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89" w:rsidRDefault="00C65889" w:rsidP="00C65889">
      <w:pPr>
        <w:rPr>
          <w:rFonts w:ascii="Arial" w:hAnsi="Arial" w:cs="Arial"/>
          <w:sz w:val="56"/>
          <w:szCs w:val="56"/>
        </w:rPr>
      </w:pPr>
      <w:bookmarkStart w:id="0" w:name="_GoBack"/>
      <w:bookmarkEnd w:id="0"/>
    </w:p>
    <w:p w:rsidR="00C65889" w:rsidRDefault="00C65889" w:rsidP="00C65889">
      <w:pPr>
        <w:rPr>
          <w:rFonts w:ascii="Arial" w:hAnsi="Arial" w:cs="Arial"/>
          <w:sz w:val="56"/>
          <w:szCs w:val="56"/>
        </w:rPr>
      </w:pPr>
    </w:p>
    <w:p w:rsidR="00F85BF5" w:rsidRDefault="00C65889" w:rsidP="00F85BF5">
      <w:pPr>
        <w:spacing w:after="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56"/>
          <w:szCs w:val="56"/>
        </w:rPr>
        <w:br/>
      </w:r>
      <w:r w:rsidR="00F85BF5">
        <w:rPr>
          <w:rFonts w:ascii="Arial" w:hAnsi="Arial" w:cs="Arial"/>
          <w:sz w:val="32"/>
          <w:szCs w:val="32"/>
        </w:rPr>
        <w:t>May 2020</w:t>
      </w:r>
    </w:p>
    <w:p w:rsidR="00F85BF5" w:rsidRPr="00EE6702" w:rsidRDefault="00F85BF5" w:rsidP="00F85BF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Dear friends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369"/>
      </w:tblGrid>
      <w:tr w:rsidR="00F85BF5" w:rsidTr="00BE1E47">
        <w:trPr>
          <w:trHeight w:val="2665"/>
        </w:trPr>
        <w:tc>
          <w:tcPr>
            <w:tcW w:w="2835" w:type="dxa"/>
          </w:tcPr>
          <w:p w:rsidR="00F85BF5" w:rsidRDefault="00F85BF5" w:rsidP="00BE1E47">
            <w:pPr>
              <w:spacing w:before="240"/>
              <w:jc w:val="center"/>
              <w:rPr>
                <w:noProof/>
                <w:color w:val="000000"/>
                <w:sz w:val="30"/>
                <w:szCs w:val="30"/>
                <w:lang w:eastAsia="en-GB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>
                  <wp:extent cx="1663065" cy="12471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539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1663065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:rsidR="00F85BF5" w:rsidRDefault="00F85BF5" w:rsidP="00BE1E47">
            <w:pPr>
              <w:spacing w:before="240"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This is a letter from Rebecca and Jim. We are the co-chairs of the Scarborough, Whitby and Ryedale Local Area Group. </w:t>
            </w:r>
          </w:p>
          <w:p w:rsidR="00F85BF5" w:rsidRPr="002A52D7" w:rsidRDefault="00F85BF5" w:rsidP="00BE1E47">
            <w:pPr>
              <w:spacing w:before="240"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 hope you are all OK during the lockdown. It is a very strange time for everyone.</w:t>
            </w:r>
          </w:p>
        </w:tc>
      </w:tr>
      <w:tr w:rsidR="00F85BF5" w:rsidTr="00BE1E47">
        <w:trPr>
          <w:trHeight w:val="1701"/>
        </w:trPr>
        <w:tc>
          <w:tcPr>
            <w:tcW w:w="2835" w:type="dxa"/>
          </w:tcPr>
          <w:p w:rsidR="00F85BF5" w:rsidRDefault="006651BA" w:rsidP="00BE1E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87799</wp:posOffset>
                  </wp:positionH>
                  <wp:positionV relativeFrom="paragraph">
                    <wp:posOffset>31027</wp:posOffset>
                  </wp:positionV>
                  <wp:extent cx="1047509" cy="1047509"/>
                  <wp:effectExtent l="0" t="0" r="635" b="635"/>
                  <wp:wrapTight wrapText="bothSides">
                    <wp:wrapPolygon edited="0">
                      <wp:start x="393" y="0"/>
                      <wp:lineTo x="0" y="393"/>
                      <wp:lineTo x="0" y="21220"/>
                      <wp:lineTo x="21220" y="21220"/>
                      <wp:lineTo x="21220" y="0"/>
                      <wp:lineTo x="393" y="0"/>
                    </wp:wrapPolygon>
                  </wp:wrapTight>
                  <wp:docPr id="6" name="Picture 6" descr="Date Jun 10">
                    <a:hlinkClick xmlns:a="http://schemas.openxmlformats.org/drawingml/2006/main" r:id="rId9" tooltip="&quot;Date Jun 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te Jun 10">
                            <a:hlinkClick r:id="rId9" tooltip="&quot;Date Jun 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509" cy="1047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5BF5"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4896" behindDoc="1" locked="0" layoutInCell="1" allowOverlap="1" wp14:anchorId="078A6483" wp14:editId="633E9EE0">
                  <wp:simplePos x="0" y="0"/>
                  <wp:positionH relativeFrom="column">
                    <wp:posOffset>1045579</wp:posOffset>
                  </wp:positionH>
                  <wp:positionV relativeFrom="paragraph">
                    <wp:posOffset>109598</wp:posOffset>
                  </wp:positionV>
                  <wp:extent cx="767667" cy="767667"/>
                  <wp:effectExtent l="0" t="0" r="0" b="0"/>
                  <wp:wrapTight wrapText="bothSides">
                    <wp:wrapPolygon edited="0">
                      <wp:start x="3219" y="0"/>
                      <wp:lineTo x="536" y="3219"/>
                      <wp:lineTo x="536" y="4291"/>
                      <wp:lineTo x="4291" y="8583"/>
                      <wp:lineTo x="1073" y="13947"/>
                      <wp:lineTo x="0" y="16629"/>
                      <wp:lineTo x="2146" y="20921"/>
                      <wp:lineTo x="2682" y="20921"/>
                      <wp:lineTo x="4828" y="20921"/>
                      <wp:lineTo x="17166" y="20921"/>
                      <wp:lineTo x="20921" y="19848"/>
                      <wp:lineTo x="20921" y="16629"/>
                      <wp:lineTo x="19848" y="13947"/>
                      <wp:lineTo x="16629" y="8583"/>
                      <wp:lineTo x="20384" y="4291"/>
                      <wp:lineTo x="20384" y="3219"/>
                      <wp:lineTo x="17702" y="0"/>
                      <wp:lineTo x="3219" y="0"/>
                    </wp:wrapPolygon>
                  </wp:wrapTight>
                  <wp:docPr id="25" name="Picture 1" descr="Cross No">
                    <a:hlinkClick xmlns:a="http://schemas.openxmlformats.org/drawingml/2006/main" r:id="rId11" tooltip="&quot;Cross N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oss No">
                            <a:hlinkClick r:id="rId11" tooltip="&quot;Cross N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667" cy="76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69" w:type="dxa"/>
          </w:tcPr>
          <w:p w:rsidR="00F85BF5" w:rsidRPr="002A52D7" w:rsidRDefault="00F85BF5" w:rsidP="00BE1E47">
            <w:pPr>
              <w:spacing w:before="240"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Sadly we have to cancel the meeting </w:t>
            </w:r>
            <w:r w:rsidRPr="002A52D7">
              <w:rPr>
                <w:rFonts w:ascii="Arial" w:hAnsi="Arial" w:cs="Arial"/>
                <w:sz w:val="32"/>
                <w:szCs w:val="32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Malton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in June because of Coronavirus. </w:t>
            </w:r>
          </w:p>
          <w:p w:rsidR="00F85BF5" w:rsidRPr="002A52D7" w:rsidRDefault="00F85BF5" w:rsidP="00BE1E47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5BF5" w:rsidTr="00BE1E47">
        <w:trPr>
          <w:trHeight w:val="1701"/>
        </w:trPr>
        <w:tc>
          <w:tcPr>
            <w:tcW w:w="2835" w:type="dxa"/>
          </w:tcPr>
          <w:p w:rsidR="00F85BF5" w:rsidRDefault="00F85BF5" w:rsidP="00BE1E47">
            <w:pPr>
              <w:spacing w:before="240"/>
              <w:jc w:val="center"/>
              <w:rPr>
                <w:noProof/>
                <w:color w:val="000000"/>
                <w:sz w:val="30"/>
                <w:szCs w:val="30"/>
                <w:lang w:eastAsia="en-GB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2848" behindDoc="1" locked="0" layoutInCell="1" allowOverlap="1" wp14:anchorId="7461D46F" wp14:editId="681F9717">
                  <wp:simplePos x="0" y="0"/>
                  <wp:positionH relativeFrom="column">
                    <wp:posOffset>184078</wp:posOffset>
                  </wp:positionH>
                  <wp:positionV relativeFrom="paragraph">
                    <wp:posOffset>66040</wp:posOffset>
                  </wp:positionV>
                  <wp:extent cx="1261110" cy="1261110"/>
                  <wp:effectExtent l="0" t="0" r="0" b="0"/>
                  <wp:wrapTight wrapText="bothSides">
                    <wp:wrapPolygon edited="0">
                      <wp:start x="2610" y="0"/>
                      <wp:lineTo x="2284" y="17293"/>
                      <wp:lineTo x="2937" y="20556"/>
                      <wp:lineTo x="3263" y="21208"/>
                      <wp:lineTo x="19251" y="21208"/>
                      <wp:lineTo x="19251" y="0"/>
                      <wp:lineTo x="2610" y="0"/>
                    </wp:wrapPolygon>
                  </wp:wrapTight>
                  <wp:docPr id="28" name="Picture 28" descr="Plan-2">
                    <a:hlinkClick xmlns:a="http://schemas.openxmlformats.org/drawingml/2006/main" r:id="rId13" tooltip="&quot;Plan-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lan-2">
                            <a:hlinkClick r:id="rId13" tooltip="&quot;Plan-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69" w:type="dxa"/>
          </w:tcPr>
          <w:p w:rsidR="00F85BF5" w:rsidRDefault="00F85BF5" w:rsidP="00BE1E47">
            <w:pPr>
              <w:spacing w:before="240"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Even though there is no meeting, our work will carry on. This letter has information about how we are staying in touch and keeping our work going. </w:t>
            </w:r>
          </w:p>
        </w:tc>
      </w:tr>
      <w:tr w:rsidR="00F85BF5" w:rsidTr="00BE1E47">
        <w:trPr>
          <w:trHeight w:val="2721"/>
        </w:trPr>
        <w:tc>
          <w:tcPr>
            <w:tcW w:w="2835" w:type="dxa"/>
          </w:tcPr>
          <w:p w:rsidR="00F85BF5" w:rsidRDefault="00F85BF5" w:rsidP="00BE1E47">
            <w:pPr>
              <w:spacing w:before="240"/>
              <w:jc w:val="center"/>
              <w:rPr>
                <w:noProof/>
                <w:color w:val="000000"/>
                <w:sz w:val="30"/>
                <w:szCs w:val="30"/>
                <w:lang w:eastAsia="en-GB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1EF4356F" wp14:editId="19B2A244">
                  <wp:extent cx="1122744" cy="1122744"/>
                  <wp:effectExtent l="0" t="0" r="1270" b="1270"/>
                  <wp:docPr id="10" name="Picture 10" descr="Minutes">
                    <a:hlinkClick xmlns:a="http://schemas.openxmlformats.org/drawingml/2006/main" r:id="rId15" tooltip="&quot;Minut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utes">
                            <a:hlinkClick r:id="rId15" tooltip="&quot;Minut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744" cy="1122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:rsidR="00F85BF5" w:rsidRDefault="00F85BF5" w:rsidP="00BE1E47">
            <w:pPr>
              <w:spacing w:before="240"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Our last meeting was in Scarborough in February. The minutes are attached to this letter.</w:t>
            </w:r>
          </w:p>
          <w:p w:rsidR="00F85BF5" w:rsidRDefault="00F85BF5" w:rsidP="00F85BF5">
            <w:pPr>
              <w:spacing w:before="240"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 talked about</w:t>
            </w:r>
            <w:r w:rsidR="00FB3BE4">
              <w:rPr>
                <w:rFonts w:ascii="Arial" w:hAnsi="Arial" w:cs="Arial"/>
                <w:sz w:val="32"/>
                <w:szCs w:val="32"/>
              </w:rPr>
              <w:t xml:space="preserve"> being a co-chair and about travel.  </w:t>
            </w:r>
          </w:p>
        </w:tc>
      </w:tr>
      <w:tr w:rsidR="00F85BF5" w:rsidTr="00BE1E47">
        <w:trPr>
          <w:trHeight w:val="2211"/>
        </w:trPr>
        <w:tc>
          <w:tcPr>
            <w:tcW w:w="2835" w:type="dxa"/>
          </w:tcPr>
          <w:p w:rsidR="00F85BF5" w:rsidRDefault="00F85BF5" w:rsidP="00BE1E47">
            <w:pPr>
              <w:spacing w:before="240"/>
              <w:jc w:val="center"/>
              <w:rPr>
                <w:noProof/>
                <w:color w:val="000000"/>
                <w:sz w:val="30"/>
                <w:szCs w:val="30"/>
                <w:lang w:eastAsia="en-GB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lastRenderedPageBreak/>
              <w:drawing>
                <wp:inline distT="0" distB="0" distL="0" distR="0" wp14:anchorId="7507D45B" wp14:editId="486A961A">
                  <wp:extent cx="1221129" cy="1221129"/>
                  <wp:effectExtent l="0" t="0" r="0" b="0"/>
                  <wp:docPr id="33" name="Picture 33" descr="Ballot Box 2">
                    <a:hlinkClick xmlns:a="http://schemas.openxmlformats.org/drawingml/2006/main" r:id="rId17" tooltip="&quot;Ballot Box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llot Box 2">
                            <a:hlinkClick r:id="rId17" tooltip="&quot;Ballot Box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085" cy="12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:rsidR="00F85BF5" w:rsidRDefault="00F85BF5" w:rsidP="00BE1E47">
            <w:pPr>
              <w:spacing w:before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We have decided not to have the election for the new co-chairs in June. </w:t>
            </w:r>
          </w:p>
          <w:p w:rsidR="00F85BF5" w:rsidRDefault="00F85BF5" w:rsidP="00BE1E47">
            <w:pPr>
              <w:spacing w:before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We want everybody to be able to have a say and vote. We hope we can do this in September.  </w:t>
            </w:r>
          </w:p>
        </w:tc>
      </w:tr>
      <w:tr w:rsidR="00F85BF5" w:rsidTr="00BE1E47">
        <w:trPr>
          <w:trHeight w:val="1247"/>
        </w:trPr>
        <w:tc>
          <w:tcPr>
            <w:tcW w:w="2835" w:type="dxa"/>
          </w:tcPr>
          <w:p w:rsidR="00F85BF5" w:rsidRDefault="00F85BF5" w:rsidP="00BE1E47">
            <w:pPr>
              <w:spacing w:before="240"/>
              <w:jc w:val="center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C0D44C7" wp14:editId="64145E42">
                  <wp:extent cx="1516139" cy="530256"/>
                  <wp:effectExtent l="0" t="0" r="8255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KeyRing new logo resized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139" cy="530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5BF5" w:rsidRDefault="00F85BF5" w:rsidP="00BE1E47">
            <w:pPr>
              <w:spacing w:before="240"/>
              <w:jc w:val="center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369" w:type="dxa"/>
            <w:shd w:val="clear" w:color="auto" w:fill="auto"/>
          </w:tcPr>
          <w:p w:rsidR="00F85BF5" w:rsidRDefault="00F85BF5" w:rsidP="00F85BF5">
            <w:pPr>
              <w:spacing w:before="240"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Jess from KeyRing has been in contact with self-advocates to make sure everyone is OK. </w:t>
            </w:r>
          </w:p>
        </w:tc>
      </w:tr>
      <w:tr w:rsidR="00F85BF5" w:rsidTr="00BE1E47">
        <w:trPr>
          <w:trHeight w:val="3061"/>
        </w:trPr>
        <w:tc>
          <w:tcPr>
            <w:tcW w:w="2835" w:type="dxa"/>
          </w:tcPr>
          <w:p w:rsidR="00E74561" w:rsidRPr="00E74561" w:rsidRDefault="00F85BF5" w:rsidP="00E74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800" behindDoc="1" locked="0" layoutInCell="1" allowOverlap="1" wp14:anchorId="7C70ED41" wp14:editId="134ACA4E">
                  <wp:simplePos x="0" y="0"/>
                  <wp:positionH relativeFrom="column">
                    <wp:posOffset>96633</wp:posOffset>
                  </wp:positionH>
                  <wp:positionV relativeFrom="paragraph">
                    <wp:posOffset>1339319</wp:posOffset>
                  </wp:positionV>
                  <wp:extent cx="1518920" cy="1087755"/>
                  <wp:effectExtent l="0" t="0" r="5080" b="0"/>
                  <wp:wrapTight wrapText="bothSides">
                    <wp:wrapPolygon edited="0">
                      <wp:start x="0" y="0"/>
                      <wp:lineTo x="0" y="21184"/>
                      <wp:lineTo x="21401" y="21184"/>
                      <wp:lineTo x="214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920" cy="108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373FD732" wp14:editId="272F703C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3810</wp:posOffset>
                  </wp:positionV>
                  <wp:extent cx="1128395" cy="1128395"/>
                  <wp:effectExtent l="0" t="0" r="0" b="0"/>
                  <wp:wrapTight wrapText="bothSides">
                    <wp:wrapPolygon edited="0">
                      <wp:start x="12034" y="0"/>
                      <wp:lineTo x="729" y="0"/>
                      <wp:lineTo x="0" y="365"/>
                      <wp:lineTo x="0" y="21150"/>
                      <wp:lineTo x="21150" y="21150"/>
                      <wp:lineTo x="21150" y="0"/>
                      <wp:lineTo x="12034" y="0"/>
                    </wp:wrapPolygon>
                  </wp:wrapTight>
                  <wp:docPr id="20" name="Picture 20" descr="Phone conversation">
                    <a:hlinkClick xmlns:a="http://schemas.openxmlformats.org/drawingml/2006/main" r:id="rId21" tooltip="&quot;Phone conversa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hone conversation">
                            <a:hlinkClick r:id="rId21" tooltip="&quot;Phone conversa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5BF5" w:rsidRPr="00E74561" w:rsidRDefault="00F85BF5" w:rsidP="00E745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9" w:type="dxa"/>
            <w:shd w:val="clear" w:color="auto" w:fill="auto"/>
          </w:tcPr>
          <w:p w:rsidR="00F85BF5" w:rsidRDefault="00F85BF5" w:rsidP="00BE1E47">
            <w:pPr>
              <w:spacing w:before="240"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Even though we can’t meet in person there have been lots of phone calls, emails and even sending letters in the post.  </w:t>
            </w:r>
          </w:p>
          <w:p w:rsidR="00F85BF5" w:rsidRDefault="00F85BF5" w:rsidP="00BE1E47">
            <w:pPr>
              <w:spacing w:before="240"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KeyRing have also helped self-advocates to do fun trivia parties on Zoom. </w:t>
            </w:r>
          </w:p>
          <w:p w:rsidR="00F85BF5" w:rsidRPr="002A52D7" w:rsidRDefault="00F85BF5" w:rsidP="00BE1E47">
            <w:pPr>
              <w:spacing w:before="240"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It is nice to see people’s faces! </w:t>
            </w:r>
          </w:p>
        </w:tc>
      </w:tr>
      <w:tr w:rsidR="00F85BF5" w:rsidTr="00BE1E47">
        <w:trPr>
          <w:trHeight w:val="3402"/>
        </w:trPr>
        <w:tc>
          <w:tcPr>
            <w:tcW w:w="2835" w:type="dxa"/>
          </w:tcPr>
          <w:p w:rsidR="00E74561" w:rsidRDefault="00F85BF5" w:rsidP="00BE1E47">
            <w:pPr>
              <w:spacing w:before="240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1F163D2" wp14:editId="048F47B5">
                  <wp:extent cx="1180618" cy="1062059"/>
                  <wp:effectExtent l="0" t="0" r="635" b="508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NYLDPB Logo 2019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178" cy="1070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5BF5" w:rsidRDefault="00F85BF5" w:rsidP="00BE1E47">
            <w:pPr>
              <w:spacing w:before="240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7BEAB1F" wp14:editId="38B778DD">
                  <wp:extent cx="1586074" cy="77127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B Questions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381" cy="780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4561" w:rsidRDefault="00E74561" w:rsidP="00BE1E47">
            <w:pPr>
              <w:spacing w:before="240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369" w:type="dxa"/>
          </w:tcPr>
          <w:p w:rsidR="00F85BF5" w:rsidRDefault="00F85BF5" w:rsidP="00BE1E47">
            <w:pPr>
              <w:spacing w:before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The Partnership Board meeting in March was also cancelled because of coronavirus. </w:t>
            </w:r>
          </w:p>
          <w:p w:rsidR="00F85BF5" w:rsidRDefault="00F85BF5" w:rsidP="00BE1E47">
            <w:pPr>
              <w:spacing w:before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KeyRing sent self-advocates some questions about the Partnership Board work and talked on the phone. People had great ideas. </w:t>
            </w:r>
          </w:p>
          <w:p w:rsidR="00F85BF5" w:rsidRDefault="00F85BF5" w:rsidP="00BE1E47">
            <w:pPr>
              <w:spacing w:before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This will also help us keep our work going until we meet again.</w:t>
            </w:r>
          </w:p>
        </w:tc>
      </w:tr>
      <w:tr w:rsidR="00F85BF5" w:rsidTr="00BE1E47">
        <w:trPr>
          <w:trHeight w:val="3628"/>
        </w:trPr>
        <w:tc>
          <w:tcPr>
            <w:tcW w:w="2835" w:type="dxa"/>
          </w:tcPr>
          <w:p w:rsidR="00F85BF5" w:rsidRPr="008C6AA4" w:rsidRDefault="00F85BF5" w:rsidP="00BE1E4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71A47D64" wp14:editId="4E6B4DA1">
                  <wp:extent cx="1858018" cy="1296296"/>
                  <wp:effectExtent l="0" t="4763" r="4128" b="4127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Keeping Safe Activity Packs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890266" cy="13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:rsidR="00F85BF5" w:rsidRDefault="00F85BF5" w:rsidP="00BE1E47">
            <w:pPr>
              <w:spacing w:before="240"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We have </w:t>
            </w:r>
            <w:r w:rsidR="00FB3BE4">
              <w:rPr>
                <w:rFonts w:ascii="Arial" w:hAnsi="Arial" w:cs="Arial"/>
                <w:sz w:val="32"/>
                <w:szCs w:val="32"/>
              </w:rPr>
              <w:t xml:space="preserve">been sending </w:t>
            </w:r>
            <w:r w:rsidRPr="0083128F">
              <w:rPr>
                <w:rFonts w:ascii="Arial" w:hAnsi="Arial" w:cs="Arial"/>
                <w:b/>
                <w:sz w:val="32"/>
                <w:szCs w:val="32"/>
              </w:rPr>
              <w:t>Keeping Safe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958A7">
              <w:rPr>
                <w:rFonts w:ascii="Arial" w:hAnsi="Arial" w:cs="Arial"/>
                <w:b/>
                <w:sz w:val="32"/>
                <w:szCs w:val="32"/>
              </w:rPr>
              <w:t>Activity Packs</w:t>
            </w:r>
            <w:r w:rsidR="00FB3BE4">
              <w:rPr>
                <w:rFonts w:ascii="Arial" w:hAnsi="Arial" w:cs="Arial"/>
                <w:sz w:val="32"/>
                <w:szCs w:val="32"/>
              </w:rPr>
              <w:t xml:space="preserve"> to self-advocates</w:t>
            </w:r>
            <w:r>
              <w:rPr>
                <w:rFonts w:ascii="Arial" w:hAnsi="Arial" w:cs="Arial"/>
                <w:sz w:val="32"/>
                <w:szCs w:val="32"/>
              </w:rPr>
              <w:t>. These include our n</w:t>
            </w:r>
            <w:r w:rsidRPr="0083128F">
              <w:rPr>
                <w:rFonts w:ascii="Arial" w:hAnsi="Arial" w:cs="Arial"/>
                <w:sz w:val="32"/>
                <w:szCs w:val="32"/>
              </w:rPr>
              <w:t xml:space="preserve">ew </w:t>
            </w:r>
            <w:r>
              <w:rPr>
                <w:rFonts w:ascii="Arial" w:hAnsi="Arial" w:cs="Arial"/>
                <w:sz w:val="32"/>
                <w:szCs w:val="32"/>
              </w:rPr>
              <w:t xml:space="preserve">easy read </w:t>
            </w:r>
            <w:r w:rsidRPr="0083128F">
              <w:rPr>
                <w:rFonts w:ascii="Arial" w:hAnsi="Arial" w:cs="Arial"/>
                <w:sz w:val="32"/>
                <w:szCs w:val="32"/>
              </w:rPr>
              <w:t>K</w:t>
            </w:r>
            <w:r>
              <w:rPr>
                <w:rFonts w:ascii="Arial" w:hAnsi="Arial" w:cs="Arial"/>
                <w:sz w:val="32"/>
                <w:szCs w:val="32"/>
              </w:rPr>
              <w:t>eeping Safe guides and some puzzles and questions to help people think about safety.</w:t>
            </w:r>
          </w:p>
          <w:p w:rsidR="00F85BF5" w:rsidRDefault="00FB3BE4" w:rsidP="003B45DB">
            <w:pPr>
              <w:spacing w:before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Services can get</w:t>
            </w:r>
            <w:r w:rsidR="00F85BF5">
              <w:rPr>
                <w:rFonts w:ascii="Arial" w:hAnsi="Arial" w:cs="Arial"/>
                <w:sz w:val="32"/>
                <w:szCs w:val="32"/>
              </w:rPr>
              <w:t xml:space="preserve"> copies for people </w:t>
            </w:r>
            <w:r w:rsidR="003B45DB">
              <w:rPr>
                <w:rFonts w:ascii="Arial" w:hAnsi="Arial" w:cs="Arial"/>
                <w:sz w:val="32"/>
                <w:szCs w:val="32"/>
              </w:rPr>
              <w:t>here</w:t>
            </w:r>
            <w:r w:rsidR="00F85BF5">
              <w:rPr>
                <w:rFonts w:ascii="Arial" w:hAnsi="Arial" w:cs="Arial"/>
                <w:sz w:val="32"/>
                <w:szCs w:val="32"/>
              </w:rPr>
              <w:t xml:space="preserve">: </w:t>
            </w:r>
            <w:hyperlink r:id="rId26" w:history="1">
              <w:r w:rsidR="00F85BF5" w:rsidRPr="00112508">
                <w:rPr>
                  <w:rStyle w:val="Hyperlink"/>
                  <w:rFonts w:ascii="Arial" w:hAnsi="Arial" w:cs="Arial"/>
                  <w:sz w:val="32"/>
                  <w:szCs w:val="32"/>
                </w:rPr>
                <w:t>safeguardingadults.co.uk/keeping-safe/easy-read-guides/</w:t>
              </w:r>
            </w:hyperlink>
            <w:r w:rsidR="00F85BF5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or ask Jamie Bannister. </w:t>
            </w:r>
          </w:p>
        </w:tc>
      </w:tr>
      <w:tr w:rsidR="00F85BF5" w:rsidRPr="0083128F" w:rsidTr="00BE1E47">
        <w:trPr>
          <w:trHeight w:val="1474"/>
        </w:trPr>
        <w:tc>
          <w:tcPr>
            <w:tcW w:w="2835" w:type="dxa"/>
          </w:tcPr>
          <w:p w:rsidR="00F85BF5" w:rsidRDefault="00FB3BE4" w:rsidP="00FB3B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449572</wp:posOffset>
                  </wp:positionH>
                  <wp:positionV relativeFrom="paragraph">
                    <wp:posOffset>770464</wp:posOffset>
                  </wp:positionV>
                  <wp:extent cx="1163320" cy="1163320"/>
                  <wp:effectExtent l="0" t="0" r="0" b="0"/>
                  <wp:wrapTight wrapText="bothSides">
                    <wp:wrapPolygon edited="0">
                      <wp:start x="2476" y="0"/>
                      <wp:lineTo x="2476" y="12026"/>
                      <wp:lineTo x="1061" y="13795"/>
                      <wp:lineTo x="0" y="17686"/>
                      <wp:lineTo x="0" y="21223"/>
                      <wp:lineTo x="18393" y="21223"/>
                      <wp:lineTo x="18393" y="17686"/>
                      <wp:lineTo x="20515" y="17686"/>
                      <wp:lineTo x="21223" y="16271"/>
                      <wp:lineTo x="21223" y="0"/>
                      <wp:lineTo x="2476" y="0"/>
                    </wp:wrapPolygon>
                  </wp:wrapTight>
                  <wp:docPr id="29" name="Picture 29" descr="Prime Minister UK">
                    <a:hlinkClick xmlns:a="http://schemas.openxmlformats.org/drawingml/2006/main" r:id="rId27" tooltip="&quot;Prime Minister U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ime Minister UK">
                            <a:hlinkClick r:id="rId27" tooltip="&quot;Prime Minister U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651BA"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50502</wp:posOffset>
                  </wp:positionH>
                  <wp:positionV relativeFrom="paragraph">
                    <wp:posOffset>93497</wp:posOffset>
                  </wp:positionV>
                  <wp:extent cx="1006902" cy="1006902"/>
                  <wp:effectExtent l="0" t="0" r="0" b="3175"/>
                  <wp:wrapTight wrapText="bothSides">
                    <wp:wrapPolygon edited="0">
                      <wp:start x="4088" y="0"/>
                      <wp:lineTo x="1226" y="1226"/>
                      <wp:lineTo x="1226" y="21259"/>
                      <wp:lineTo x="20442" y="21259"/>
                      <wp:lineTo x="20033" y="1226"/>
                      <wp:lineTo x="17171" y="0"/>
                      <wp:lineTo x="4088" y="0"/>
                    </wp:wrapPolygon>
                  </wp:wrapTight>
                  <wp:docPr id="7" name="Picture 7" descr="Cal month september">
                    <a:hlinkClick xmlns:a="http://schemas.openxmlformats.org/drawingml/2006/main" r:id="rId29" tooltip="&quot;Cal month septemb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l month september">
                            <a:hlinkClick r:id="rId29" tooltip="&quot;Cal month septemb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902" cy="1006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69" w:type="dxa"/>
          </w:tcPr>
          <w:p w:rsidR="00F85BF5" w:rsidRDefault="00F85BF5" w:rsidP="00F85BF5">
            <w:pPr>
              <w:spacing w:before="240"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Our next Local Area Group meeting is planned to be </w:t>
            </w:r>
            <w:r w:rsidRPr="00637249">
              <w:rPr>
                <w:rFonts w:ascii="Arial" w:hAnsi="Arial" w:cs="Arial"/>
                <w:sz w:val="32"/>
                <w:szCs w:val="32"/>
              </w:rPr>
              <w:t xml:space="preserve">in </w:t>
            </w:r>
            <w:r>
              <w:rPr>
                <w:rFonts w:ascii="Arial" w:hAnsi="Arial" w:cs="Arial"/>
                <w:sz w:val="32"/>
                <w:szCs w:val="32"/>
              </w:rPr>
              <w:t xml:space="preserve">Scarborough in September. </w:t>
            </w:r>
          </w:p>
          <w:p w:rsidR="00FB3BE4" w:rsidRPr="0083128F" w:rsidRDefault="00FB3BE4" w:rsidP="00F85BF5">
            <w:pPr>
              <w:spacing w:before="240"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 do not know if our September meeting will happen. We will listen to the Government and follow advice so that everyone can stay safe.</w:t>
            </w:r>
          </w:p>
        </w:tc>
      </w:tr>
      <w:tr w:rsidR="00F85BF5" w:rsidTr="00BE1E47">
        <w:tc>
          <w:tcPr>
            <w:tcW w:w="2835" w:type="dxa"/>
          </w:tcPr>
          <w:p w:rsidR="00F85BF5" w:rsidRDefault="00FB3BE4" w:rsidP="00BE1E47">
            <w:pPr>
              <w:spacing w:line="360" w:lineRule="auto"/>
              <w:jc w:val="center"/>
              <w:rPr>
                <w:noProof/>
                <w:color w:val="000000"/>
                <w:sz w:val="30"/>
                <w:szCs w:val="30"/>
                <w:lang w:eastAsia="en-GB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>
                  <wp:extent cx="1383174" cy="1383174"/>
                  <wp:effectExtent l="0" t="0" r="7620" b="0"/>
                  <wp:docPr id="3" name="Picture 3" descr="Email">
                    <a:hlinkClick xmlns:a="http://schemas.openxmlformats.org/drawingml/2006/main" r:id="rId31" tooltip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ail">
                            <a:hlinkClick r:id="rId31" tooltip="&quot;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576" cy="138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:rsidR="00F85BF5" w:rsidRDefault="00F85BF5" w:rsidP="00BE1E47">
            <w:pPr>
              <w:spacing w:before="240"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We are sorry that there have been so many changes to our plans. We are sad about this too. </w:t>
            </w:r>
          </w:p>
          <w:p w:rsidR="00FB3BE4" w:rsidRDefault="00F85BF5" w:rsidP="00FB3BE4">
            <w:pPr>
              <w:spacing w:before="120"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If you have any questions</w:t>
            </w:r>
            <w:r w:rsidR="00FB3BE4">
              <w:rPr>
                <w:rFonts w:ascii="Arial" w:hAnsi="Arial" w:cs="Arial"/>
                <w:sz w:val="32"/>
                <w:szCs w:val="32"/>
              </w:rPr>
              <w:t xml:space="preserve"> please contact: </w:t>
            </w:r>
          </w:p>
          <w:p w:rsidR="00FB3BE4" w:rsidRDefault="00FB3BE4" w:rsidP="00FB3BE4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rPr>
                <w:rFonts w:ascii="Arial" w:hAnsi="Arial" w:cs="Arial"/>
                <w:sz w:val="32"/>
                <w:szCs w:val="32"/>
              </w:rPr>
            </w:pPr>
            <w:r w:rsidRPr="00FB3BE4">
              <w:rPr>
                <w:rFonts w:ascii="Arial" w:hAnsi="Arial" w:cs="Arial"/>
                <w:sz w:val="32"/>
                <w:szCs w:val="32"/>
              </w:rPr>
              <w:t>Jess at KeyRing at</w:t>
            </w:r>
            <w:r w:rsidR="00F85BF5" w:rsidRPr="00FB3BE4">
              <w:rPr>
                <w:rFonts w:ascii="Arial" w:hAnsi="Arial" w:cs="Arial"/>
                <w:sz w:val="32"/>
                <w:szCs w:val="32"/>
              </w:rPr>
              <w:t xml:space="preserve"> </w:t>
            </w:r>
            <w:hyperlink r:id="rId33" w:history="1">
              <w:r w:rsidR="003B45DB" w:rsidRPr="00FB3BE4">
                <w:rPr>
                  <w:rStyle w:val="Hyperlink"/>
                  <w:rFonts w:ascii="Arial" w:hAnsi="Arial" w:cs="Arial"/>
                  <w:sz w:val="32"/>
                  <w:szCs w:val="32"/>
                </w:rPr>
                <w:t>Jessica.Finch@keyring.org</w:t>
              </w:r>
            </w:hyperlink>
          </w:p>
          <w:p w:rsidR="00F85BF5" w:rsidRPr="00FB3BE4" w:rsidRDefault="00FB3BE4" w:rsidP="00FB3BE4">
            <w:pPr>
              <w:pStyle w:val="ListParagraph"/>
              <w:numPr>
                <w:ilvl w:val="0"/>
                <w:numId w:val="1"/>
              </w:numPr>
              <w:spacing w:before="240" w:after="200" w:line="276" w:lineRule="auto"/>
              <w:rPr>
                <w:rFonts w:ascii="Arial" w:hAnsi="Arial" w:cs="Arial"/>
                <w:sz w:val="32"/>
                <w:szCs w:val="32"/>
              </w:rPr>
            </w:pPr>
            <w:r w:rsidRPr="00FB3BE4">
              <w:rPr>
                <w:rFonts w:ascii="Arial" w:hAnsi="Arial" w:cs="Arial"/>
                <w:sz w:val="32"/>
                <w:szCs w:val="32"/>
              </w:rPr>
              <w:t xml:space="preserve">Jamie from North Yorkshire County Council at </w:t>
            </w:r>
            <w:hyperlink r:id="rId34" w:history="1">
              <w:r w:rsidRPr="00FB3BE4">
                <w:rPr>
                  <w:rStyle w:val="Hyperlink"/>
                  <w:rFonts w:ascii="Arial" w:hAnsi="Arial" w:cs="Arial"/>
                  <w:sz w:val="32"/>
                  <w:szCs w:val="32"/>
                </w:rPr>
                <w:t>jamie.bannister@northyorks.gov.uk</w:t>
              </w:r>
            </w:hyperlink>
            <w:r w:rsidRPr="00FB3BE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</w:tbl>
    <w:p w:rsidR="00F85BF5" w:rsidRDefault="00F85BF5" w:rsidP="00F85BF5">
      <w:pPr>
        <w:spacing w:after="0"/>
        <w:rPr>
          <w:rFonts w:ascii="Arial" w:hAnsi="Arial" w:cs="Arial"/>
          <w:sz w:val="28"/>
          <w:szCs w:val="28"/>
        </w:rPr>
      </w:pPr>
    </w:p>
    <w:p w:rsidR="00F85BF5" w:rsidRDefault="00F85BF5" w:rsidP="00F85BF5">
      <w:pPr>
        <w:spacing w:after="0"/>
        <w:rPr>
          <w:rFonts w:ascii="Arial" w:hAnsi="Arial" w:cs="Arial"/>
          <w:sz w:val="32"/>
          <w:szCs w:val="32"/>
        </w:rPr>
      </w:pPr>
      <w:r w:rsidRPr="00A25AB8">
        <w:rPr>
          <w:rFonts w:ascii="Arial" w:hAnsi="Arial" w:cs="Arial"/>
          <w:sz w:val="32"/>
          <w:szCs w:val="32"/>
        </w:rPr>
        <w:t>Take care and stay safe!</w:t>
      </w:r>
    </w:p>
    <w:p w:rsidR="00FB3BE4" w:rsidRDefault="00FB3BE4" w:rsidP="00F85BF5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>
            <wp:extent cx="1794076" cy="134555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becca and Jim - June 2019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03367" cy="135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BF5" w:rsidRDefault="00F85BF5" w:rsidP="00FB3BE4">
      <w:pPr>
        <w:spacing w:before="240"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Rebecca and Jim </w:t>
      </w:r>
    </w:p>
    <w:p w:rsidR="00E12C21" w:rsidRPr="00E12C21" w:rsidRDefault="00F85BF5" w:rsidP="00F85B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Co-Chairs, Scarborough, Whitby and Ryedale </w:t>
      </w:r>
      <w:r w:rsidRPr="00A25AB8">
        <w:rPr>
          <w:rFonts w:ascii="Arial" w:hAnsi="Arial" w:cs="Arial"/>
          <w:sz w:val="32"/>
          <w:szCs w:val="32"/>
        </w:rPr>
        <w:t>Local Area Group</w:t>
      </w:r>
    </w:p>
    <w:sectPr w:rsidR="00E12C21" w:rsidRPr="00E12C21" w:rsidSect="00FB3BE4">
      <w:footerReference w:type="default" r:id="rId36"/>
      <w:headerReference w:type="first" r:id="rId37"/>
      <w:pgSz w:w="11906" w:h="16838"/>
      <w:pgMar w:top="1474" w:right="851" w:bottom="1247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BF5" w:rsidRDefault="00F85BF5" w:rsidP="00A84A39">
      <w:pPr>
        <w:spacing w:after="0" w:line="240" w:lineRule="auto"/>
      </w:pPr>
      <w:r>
        <w:separator/>
      </w:r>
    </w:p>
  </w:endnote>
  <w:endnote w:type="continuationSeparator" w:id="0">
    <w:p w:rsidR="00F85BF5" w:rsidRDefault="00F85BF5" w:rsidP="00A8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987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71AD" w:rsidRDefault="000A71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E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71AD" w:rsidRDefault="000A7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BF5" w:rsidRDefault="00F85BF5" w:rsidP="00A84A39">
      <w:pPr>
        <w:spacing w:after="0" w:line="240" w:lineRule="auto"/>
      </w:pPr>
      <w:r>
        <w:separator/>
      </w:r>
    </w:p>
  </w:footnote>
  <w:footnote w:type="continuationSeparator" w:id="0">
    <w:p w:rsidR="00F85BF5" w:rsidRDefault="00F85BF5" w:rsidP="00A8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39" w:rsidRDefault="004E354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536448" y="365760"/>
          <wp:positionH relativeFrom="page">
            <wp:align>center</wp:align>
          </wp:positionH>
          <wp:positionV relativeFrom="page">
            <wp:align>center</wp:align>
          </wp:positionV>
          <wp:extent cx="7524000" cy="10641600"/>
          <wp:effectExtent l="0" t="0" r="127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6932 NYLDP A4 Template_Scarborou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06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40D46"/>
    <w:multiLevelType w:val="hybridMultilevel"/>
    <w:tmpl w:val="D6B68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F5"/>
    <w:rsid w:val="00020C4B"/>
    <w:rsid w:val="000A71AD"/>
    <w:rsid w:val="0015549D"/>
    <w:rsid w:val="00182DAD"/>
    <w:rsid w:val="0021103C"/>
    <w:rsid w:val="002D794C"/>
    <w:rsid w:val="003B45DB"/>
    <w:rsid w:val="004672AF"/>
    <w:rsid w:val="004E3542"/>
    <w:rsid w:val="006651BA"/>
    <w:rsid w:val="008F5218"/>
    <w:rsid w:val="009F6D57"/>
    <w:rsid w:val="00A67257"/>
    <w:rsid w:val="00A84A39"/>
    <w:rsid w:val="00B4396D"/>
    <w:rsid w:val="00C10767"/>
    <w:rsid w:val="00C1117D"/>
    <w:rsid w:val="00C65889"/>
    <w:rsid w:val="00D64E39"/>
    <w:rsid w:val="00E12C21"/>
    <w:rsid w:val="00E74561"/>
    <w:rsid w:val="00F10D9B"/>
    <w:rsid w:val="00F85BF5"/>
    <w:rsid w:val="00FB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D6C456E-CFF1-4E8F-873A-A836B310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4A39"/>
  </w:style>
  <w:style w:type="paragraph" w:styleId="Footer">
    <w:name w:val="footer"/>
    <w:basedOn w:val="Normal"/>
    <w:link w:val="FooterChar"/>
    <w:uiPriority w:val="99"/>
    <w:unhideWhenUsed/>
    <w:rsid w:val="00A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39"/>
  </w:style>
  <w:style w:type="paragraph" w:styleId="BalloonText">
    <w:name w:val="Balloon Text"/>
    <w:basedOn w:val="Normal"/>
    <w:link w:val="BalloonTextChar"/>
    <w:uiPriority w:val="99"/>
    <w:semiHidden/>
    <w:unhideWhenUsed/>
    <w:rsid w:val="00A8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5B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hotosymbols.com/collections/information/products/plan-2?_pos=3&amp;_sid=cfcf2268b&amp;_ss=r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safeguardingadults.co.uk/keeping-safe/easy-read-guides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photosymbols.com/collections/relationships/products/phone-conversation?_pos=4&amp;_sid=baea885ba&amp;_ss=r" TargetMode="External"/><Relationship Id="rId34" Type="http://schemas.openxmlformats.org/officeDocument/2006/relationships/hyperlink" Target="mailto:jamie.bannister@northyorks.gov.u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photosymbols.com/collections/politics/products/ballot-box?_pos=18&amp;_sid=c989098e3&amp;_ss=r" TargetMode="External"/><Relationship Id="rId25" Type="http://schemas.openxmlformats.org/officeDocument/2006/relationships/image" Target="media/image12.jpeg"/><Relationship Id="rId33" Type="http://schemas.openxmlformats.org/officeDocument/2006/relationships/hyperlink" Target="mailto:Jessica.Finch@keyring.or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hyperlink" Target="https://www.photosymbols.com/collections/time-date/products/cal-month-september?_pos=1&amp;_sid=5bdd2e0df&amp;_ss=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hotosymbols.com/collections/graphics/products/cross-no?_pos=1&amp;_sid=1503a701e&amp;_ss=r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png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photosymbols.com/collections/information/products/minutes?_pos=1&amp;_sid=03734e430&amp;_ss=r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hyperlink" Target="https://www.photosymbols.com/collections/technology/products/email?_pos=1&amp;_sid=5263b5537&amp;_ss=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hotosymbols.com/collections/time-date/products/date-jun-10?_pos=1&amp;_sid=ae91fc3e5&amp;_ss=r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hyperlink" Target="https://www.photosymbols.com/collections/politics/products/prime-minister?_pos=99&amp;_sid=82e724e17&amp;_ss=r" TargetMode="External"/><Relationship Id="rId30" Type="http://schemas.openxmlformats.org/officeDocument/2006/relationships/image" Target="media/image14.png"/><Relationship Id="rId35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7A19-B3DC-4A08-A625-B8CEBECF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Bannister</dc:creator>
  <cp:lastModifiedBy>Deborah Hugill</cp:lastModifiedBy>
  <cp:revision>2</cp:revision>
  <dcterms:created xsi:type="dcterms:W3CDTF">2020-05-27T14:27:00Z</dcterms:created>
  <dcterms:modified xsi:type="dcterms:W3CDTF">2020-05-27T14:27:00Z</dcterms:modified>
</cp:coreProperties>
</file>